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D9" w:rsidRDefault="000615D9" w:rsidP="000615D9">
      <w:r>
        <w:t>ПОВІДОМЛЕННЯ</w:t>
      </w:r>
    </w:p>
    <w:p w:rsidR="000615D9" w:rsidRDefault="000615D9" w:rsidP="000615D9">
      <w:r>
        <w:t xml:space="preserve"> </w:t>
      </w:r>
    </w:p>
    <w:p w:rsidR="000615D9" w:rsidRDefault="000615D9" w:rsidP="000615D9">
      <w:r>
        <w:t xml:space="preserve">                ПРИВАТНЕ АКЦІОНЕРНЕ ТОВАРИСТВО «УКРАЇНСЬКА КЕРАМІЧНА ГРУПА», </w:t>
      </w:r>
      <w:proofErr w:type="spellStart"/>
      <w:r>
        <w:t>ідентифікаційний</w:t>
      </w:r>
      <w:proofErr w:type="spellEnd"/>
      <w:r>
        <w:t xml:space="preserve"> номер 22042269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ічних</w:t>
      </w:r>
      <w:proofErr w:type="spellEnd"/>
      <w:r>
        <w:t xml:space="preserve">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 </w:t>
      </w:r>
      <w:proofErr w:type="spellStart"/>
      <w:r>
        <w:t>Акціонерів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– </w:t>
      </w:r>
      <w:proofErr w:type="spellStart"/>
      <w:r>
        <w:t>Збори</w:t>
      </w:r>
      <w:proofErr w:type="spellEnd"/>
      <w:r>
        <w:t xml:space="preserve">),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відбудуться</w:t>
      </w:r>
      <w:proofErr w:type="spellEnd"/>
      <w:r>
        <w:t xml:space="preserve"> 16.04.2013 року об 11 </w:t>
      </w:r>
      <w:proofErr w:type="spellStart"/>
      <w:r>
        <w:t>годині</w:t>
      </w:r>
      <w:proofErr w:type="spellEnd"/>
      <w:r>
        <w:t xml:space="preserve"> за </w:t>
      </w:r>
      <w:proofErr w:type="spellStart"/>
      <w:r>
        <w:t>місцезнаходженням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: 84100 </w:t>
      </w:r>
      <w:proofErr w:type="spellStart"/>
      <w:r>
        <w:t>Донецька</w:t>
      </w:r>
      <w:proofErr w:type="spellEnd"/>
      <w:r>
        <w:t xml:space="preserve"> область, м. </w:t>
      </w:r>
      <w:proofErr w:type="spellStart"/>
      <w:r>
        <w:t>Слов’янськ</w:t>
      </w:r>
      <w:proofErr w:type="spellEnd"/>
      <w:r>
        <w:t xml:space="preserve">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Свободи</w:t>
      </w:r>
      <w:proofErr w:type="spellEnd"/>
      <w:r>
        <w:t xml:space="preserve">, 5,  8 поверх, зал для </w:t>
      </w:r>
      <w:proofErr w:type="spellStart"/>
      <w:r>
        <w:t>конференцій</w:t>
      </w:r>
      <w:proofErr w:type="spellEnd"/>
      <w:r>
        <w:t>.</w:t>
      </w:r>
    </w:p>
    <w:p w:rsidR="000615D9" w:rsidRDefault="000615D9" w:rsidP="000615D9"/>
    <w:p w:rsidR="000615D9" w:rsidRDefault="000615D9" w:rsidP="000615D9">
      <w:r>
        <w:t xml:space="preserve">                          ПОРЯДОК ДЕННИЙ</w:t>
      </w:r>
    </w:p>
    <w:p w:rsidR="000615D9" w:rsidRDefault="000615D9" w:rsidP="000615D9">
      <w:r>
        <w:t xml:space="preserve">1. </w:t>
      </w:r>
      <w:proofErr w:type="spellStart"/>
      <w:r>
        <w:t>Обрання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та Секретаря </w:t>
      </w:r>
      <w:proofErr w:type="spellStart"/>
      <w:r>
        <w:t>Зборі</w:t>
      </w:r>
      <w:proofErr w:type="gramStart"/>
      <w:r>
        <w:t>в</w:t>
      </w:r>
      <w:proofErr w:type="spellEnd"/>
      <w:proofErr w:type="gramEnd"/>
      <w:r>
        <w:t>.</w:t>
      </w:r>
    </w:p>
    <w:p w:rsidR="000615D9" w:rsidRDefault="000615D9" w:rsidP="000615D9">
      <w:r>
        <w:t xml:space="preserve">2. </w:t>
      </w:r>
      <w:proofErr w:type="spellStart"/>
      <w:r>
        <w:t>Обрання</w:t>
      </w:r>
      <w:proofErr w:type="spellEnd"/>
      <w:r>
        <w:t xml:space="preserve"> </w:t>
      </w:r>
      <w:proofErr w:type="spellStart"/>
      <w:r>
        <w:t>лічильної</w:t>
      </w:r>
      <w:proofErr w:type="spellEnd"/>
      <w:r>
        <w:t xml:space="preserve"> </w:t>
      </w:r>
      <w:proofErr w:type="spellStart"/>
      <w:r>
        <w:t>комі</w:t>
      </w:r>
      <w:proofErr w:type="gramStart"/>
      <w:r>
        <w:t>с</w:t>
      </w:r>
      <w:proofErr w:type="gramEnd"/>
      <w:r>
        <w:t>ії</w:t>
      </w:r>
      <w:proofErr w:type="spellEnd"/>
      <w:r>
        <w:t>.</w:t>
      </w:r>
    </w:p>
    <w:p w:rsidR="000615D9" w:rsidRDefault="000615D9" w:rsidP="000615D9">
      <w:r>
        <w:t xml:space="preserve">3. </w:t>
      </w:r>
      <w:proofErr w:type="spellStart"/>
      <w:r>
        <w:t>Звіт</w:t>
      </w:r>
      <w:proofErr w:type="spellEnd"/>
      <w:r>
        <w:t xml:space="preserve"> Генерального Директора за результатами </w:t>
      </w:r>
      <w:proofErr w:type="spellStart"/>
      <w:r>
        <w:t>фінансово-господарської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за 2012 р.</w:t>
      </w:r>
    </w:p>
    <w:p w:rsidR="000615D9" w:rsidRDefault="000615D9" w:rsidP="000615D9">
      <w:r>
        <w:t xml:space="preserve">4. </w:t>
      </w:r>
      <w:proofErr w:type="spellStart"/>
      <w:r>
        <w:t>Звіт</w:t>
      </w:r>
      <w:proofErr w:type="spellEnd"/>
      <w:r>
        <w:t xml:space="preserve"> </w:t>
      </w:r>
      <w:proofErr w:type="spellStart"/>
      <w:r>
        <w:t>Ревізора</w:t>
      </w:r>
      <w:proofErr w:type="spellEnd"/>
      <w:r>
        <w:t xml:space="preserve"> за результатами </w:t>
      </w:r>
      <w:proofErr w:type="spellStart"/>
      <w:r>
        <w:t>фінансово-господарської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за 2012 р.</w:t>
      </w:r>
    </w:p>
    <w:p w:rsidR="000615D9" w:rsidRDefault="000615D9" w:rsidP="000615D9">
      <w:r>
        <w:t xml:space="preserve">5. </w:t>
      </w:r>
      <w:proofErr w:type="spellStart"/>
      <w:r>
        <w:t>Прийняття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за </w:t>
      </w:r>
      <w:proofErr w:type="spellStart"/>
      <w:r>
        <w:t>наслідками</w:t>
      </w:r>
      <w:proofErr w:type="spellEnd"/>
      <w:r>
        <w:t xml:space="preserve">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звіту</w:t>
      </w:r>
      <w:proofErr w:type="spellEnd"/>
      <w:r>
        <w:t xml:space="preserve"> Генерального Директора та </w:t>
      </w:r>
      <w:proofErr w:type="spellStart"/>
      <w:r>
        <w:t>Ревізора</w:t>
      </w:r>
      <w:proofErr w:type="spellEnd"/>
      <w:r>
        <w:t>.</w:t>
      </w:r>
    </w:p>
    <w:p w:rsidR="000615D9" w:rsidRDefault="000615D9" w:rsidP="000615D9">
      <w:r>
        <w:t xml:space="preserve">6.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ічного</w:t>
      </w:r>
      <w:proofErr w:type="spellEnd"/>
      <w:r>
        <w:t xml:space="preserve"> </w:t>
      </w:r>
      <w:proofErr w:type="spellStart"/>
      <w:r>
        <w:t>звіту</w:t>
      </w:r>
      <w:proofErr w:type="spellEnd"/>
      <w:r>
        <w:t xml:space="preserve"> та </w:t>
      </w:r>
      <w:proofErr w:type="spellStart"/>
      <w:r>
        <w:t>річну</w:t>
      </w:r>
      <w:proofErr w:type="spellEnd"/>
      <w:r>
        <w:t xml:space="preserve"> </w:t>
      </w:r>
      <w:proofErr w:type="spellStart"/>
      <w:r>
        <w:t>фінансову</w:t>
      </w:r>
      <w:proofErr w:type="spellEnd"/>
      <w:r>
        <w:t xml:space="preserve"> </w:t>
      </w:r>
      <w:proofErr w:type="spellStart"/>
      <w:r>
        <w:t>звітність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про </w:t>
      </w:r>
      <w:proofErr w:type="spellStart"/>
      <w:r>
        <w:t>результати</w:t>
      </w:r>
      <w:proofErr w:type="spellEnd"/>
      <w:r>
        <w:t xml:space="preserve">    </w:t>
      </w:r>
      <w:proofErr w:type="spellStart"/>
      <w:r>
        <w:t>господарської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за 2012 </w:t>
      </w:r>
      <w:proofErr w:type="spellStart"/>
      <w:r>
        <w:t>рік</w:t>
      </w:r>
      <w:proofErr w:type="spellEnd"/>
      <w:r>
        <w:t>.</w:t>
      </w:r>
    </w:p>
    <w:p w:rsidR="000615D9" w:rsidRDefault="000615D9" w:rsidP="000615D9">
      <w:r>
        <w:t xml:space="preserve">7. </w:t>
      </w:r>
      <w:proofErr w:type="spellStart"/>
      <w:r>
        <w:t>Розподіл</w:t>
      </w:r>
      <w:proofErr w:type="spellEnd"/>
      <w:r>
        <w:t xml:space="preserve"> </w:t>
      </w:r>
      <w:proofErr w:type="spellStart"/>
      <w:r>
        <w:t>прибутків</w:t>
      </w:r>
      <w:proofErr w:type="spellEnd"/>
      <w:r>
        <w:t xml:space="preserve"> і </w:t>
      </w:r>
      <w:proofErr w:type="spellStart"/>
      <w:r>
        <w:t>збитків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>.</w:t>
      </w:r>
    </w:p>
    <w:p w:rsidR="000615D9" w:rsidRDefault="000615D9" w:rsidP="000615D9">
      <w:r>
        <w:t xml:space="preserve">8.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бізнес</w:t>
      </w:r>
      <w:proofErr w:type="spellEnd"/>
      <w:r>
        <w:t xml:space="preserve">-плану та </w:t>
      </w:r>
      <w:proofErr w:type="spellStart"/>
      <w:r>
        <w:t>кошторису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на 2013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.                                                                         </w:t>
      </w:r>
    </w:p>
    <w:p w:rsidR="000615D9" w:rsidRDefault="000615D9" w:rsidP="000615D9">
      <w:r>
        <w:t>-----------------------------------------------------------------</w:t>
      </w:r>
    </w:p>
    <w:p w:rsidR="000615D9" w:rsidRDefault="000615D9" w:rsidP="000615D9">
      <w:r>
        <w:t xml:space="preserve">                           </w:t>
      </w:r>
    </w:p>
    <w:p w:rsidR="000615D9" w:rsidRDefault="000615D9" w:rsidP="000615D9">
      <w:proofErr w:type="spellStart"/>
      <w:r>
        <w:t>Найменування</w:t>
      </w:r>
      <w:proofErr w:type="spellEnd"/>
      <w:r>
        <w:t xml:space="preserve"> </w:t>
      </w:r>
      <w:proofErr w:type="spellStart"/>
      <w:r>
        <w:t>показника</w:t>
      </w:r>
      <w:proofErr w:type="spellEnd"/>
      <w:r>
        <w:t xml:space="preserve"> |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звітний</w:t>
      </w:r>
      <w:proofErr w:type="spellEnd"/>
      <w:r>
        <w:t xml:space="preserve"> тис</w:t>
      </w:r>
      <w:proofErr w:type="gramStart"/>
      <w:r>
        <w:t>.г</w:t>
      </w:r>
      <w:proofErr w:type="gramEnd"/>
      <w:r>
        <w:t xml:space="preserve">рн.2012 р.|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попередній</w:t>
      </w:r>
      <w:proofErr w:type="spellEnd"/>
      <w:r>
        <w:t xml:space="preserve"> тис.грн.2011 р.</w:t>
      </w:r>
    </w:p>
    <w:p w:rsidR="000615D9" w:rsidRDefault="000615D9" w:rsidP="000615D9">
      <w:r>
        <w:t>-----------------------------------------------------------------</w:t>
      </w:r>
    </w:p>
    <w:p w:rsidR="000615D9" w:rsidRDefault="000615D9" w:rsidP="000615D9">
      <w:proofErr w:type="spellStart"/>
      <w:r>
        <w:t>Усього</w:t>
      </w:r>
      <w:proofErr w:type="spellEnd"/>
      <w:r>
        <w:t xml:space="preserve"> </w:t>
      </w:r>
      <w:proofErr w:type="spellStart"/>
      <w:r>
        <w:t>активів</w:t>
      </w:r>
      <w:proofErr w:type="spellEnd"/>
      <w:r>
        <w:t xml:space="preserve"> | 71772 | 73140</w:t>
      </w:r>
    </w:p>
    <w:p w:rsidR="000615D9" w:rsidRDefault="000615D9" w:rsidP="000615D9">
      <w:proofErr w:type="spellStart"/>
      <w:r>
        <w:t>Основні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| 5805 | 6277</w:t>
      </w:r>
    </w:p>
    <w:p w:rsidR="000615D9" w:rsidRDefault="000615D9" w:rsidP="000615D9">
      <w:proofErr w:type="spellStart"/>
      <w:r>
        <w:t>Довгострокові</w:t>
      </w:r>
      <w:proofErr w:type="spellEnd"/>
      <w:r>
        <w:t xml:space="preserve"> </w:t>
      </w:r>
      <w:proofErr w:type="spellStart"/>
      <w:r>
        <w:t>фінансові</w:t>
      </w:r>
      <w:proofErr w:type="spellEnd"/>
      <w:r>
        <w:t xml:space="preserve"> </w:t>
      </w:r>
      <w:proofErr w:type="spellStart"/>
      <w:r>
        <w:t>інвестиції</w:t>
      </w:r>
      <w:proofErr w:type="spellEnd"/>
      <w:r>
        <w:t xml:space="preserve"> | 31289 | 29492</w:t>
      </w:r>
    </w:p>
    <w:p w:rsidR="000615D9" w:rsidRDefault="000615D9" w:rsidP="000615D9">
      <w:r>
        <w:t>Запаси | 32 | 32</w:t>
      </w:r>
    </w:p>
    <w:p w:rsidR="000615D9" w:rsidRDefault="000615D9" w:rsidP="000615D9">
      <w:proofErr w:type="spellStart"/>
      <w:r>
        <w:t>Сумарна</w:t>
      </w:r>
      <w:proofErr w:type="spellEnd"/>
      <w:r>
        <w:t xml:space="preserve"> </w:t>
      </w:r>
      <w:proofErr w:type="spellStart"/>
      <w:r>
        <w:t>дебіторська</w:t>
      </w:r>
      <w:proofErr w:type="spellEnd"/>
      <w:r>
        <w:t xml:space="preserve"> </w:t>
      </w:r>
      <w:proofErr w:type="spellStart"/>
      <w:r>
        <w:t>заборгованість</w:t>
      </w:r>
      <w:proofErr w:type="spellEnd"/>
      <w:r>
        <w:t xml:space="preserve"> | 2349 | 1138</w:t>
      </w:r>
    </w:p>
    <w:p w:rsidR="000615D9" w:rsidRDefault="000615D9" w:rsidP="000615D9">
      <w:proofErr w:type="spellStart"/>
      <w:r>
        <w:t>Грошові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еквіваленти</w:t>
      </w:r>
      <w:proofErr w:type="spellEnd"/>
      <w:r>
        <w:t xml:space="preserve"> | 24494 | 33251</w:t>
      </w:r>
    </w:p>
    <w:p w:rsidR="000615D9" w:rsidRDefault="000615D9" w:rsidP="000615D9">
      <w:proofErr w:type="spellStart"/>
      <w:r>
        <w:t>Нерозподілений</w:t>
      </w:r>
      <w:proofErr w:type="spellEnd"/>
      <w:r>
        <w:t xml:space="preserve"> </w:t>
      </w:r>
      <w:proofErr w:type="spellStart"/>
      <w:r>
        <w:t>прибуток</w:t>
      </w:r>
      <w:proofErr w:type="spellEnd"/>
      <w:r>
        <w:t xml:space="preserve"> | 58176 | 59578</w:t>
      </w:r>
    </w:p>
    <w:p w:rsidR="000615D9" w:rsidRDefault="000615D9" w:rsidP="000615D9">
      <w:proofErr w:type="spellStart"/>
      <w:r>
        <w:t>Власний</w:t>
      </w:r>
      <w:proofErr w:type="spellEnd"/>
      <w:r>
        <w:t xml:space="preserve"> </w:t>
      </w:r>
      <w:proofErr w:type="spellStart"/>
      <w:r>
        <w:t>капітал</w:t>
      </w:r>
      <w:proofErr w:type="spellEnd"/>
      <w:r>
        <w:t xml:space="preserve"> | 71657 | 73059</w:t>
      </w:r>
    </w:p>
    <w:p w:rsidR="000615D9" w:rsidRDefault="000615D9" w:rsidP="000615D9">
      <w:proofErr w:type="spellStart"/>
      <w:r>
        <w:t>Статутний</w:t>
      </w:r>
      <w:proofErr w:type="spellEnd"/>
      <w:r>
        <w:t xml:space="preserve"> </w:t>
      </w:r>
      <w:proofErr w:type="spellStart"/>
      <w:r>
        <w:t>капітал</w:t>
      </w:r>
      <w:proofErr w:type="spellEnd"/>
      <w:r>
        <w:t xml:space="preserve"> | 1165 | 1165</w:t>
      </w:r>
    </w:p>
    <w:p w:rsidR="000615D9" w:rsidRDefault="000615D9" w:rsidP="000615D9">
      <w:proofErr w:type="spellStart"/>
      <w:r>
        <w:lastRenderedPageBreak/>
        <w:t>Довгострокові</w:t>
      </w:r>
      <w:proofErr w:type="spellEnd"/>
      <w:r>
        <w:t xml:space="preserve"> </w:t>
      </w:r>
      <w:proofErr w:type="spellStart"/>
      <w:r>
        <w:t>зобов'язання</w:t>
      </w:r>
      <w:proofErr w:type="spellEnd"/>
      <w:r>
        <w:t xml:space="preserve"> | 0 | 0</w:t>
      </w:r>
    </w:p>
    <w:p w:rsidR="000615D9" w:rsidRDefault="000615D9" w:rsidP="000615D9">
      <w:proofErr w:type="spellStart"/>
      <w:r>
        <w:t>Поточні</w:t>
      </w:r>
      <w:proofErr w:type="spellEnd"/>
      <w:r>
        <w:t xml:space="preserve"> </w:t>
      </w:r>
      <w:proofErr w:type="spellStart"/>
      <w:r>
        <w:t>зобов'язання</w:t>
      </w:r>
      <w:proofErr w:type="spellEnd"/>
      <w:r>
        <w:t xml:space="preserve"> | 115 | 81</w:t>
      </w:r>
    </w:p>
    <w:p w:rsidR="000615D9" w:rsidRDefault="000615D9" w:rsidP="000615D9">
      <w:proofErr w:type="spellStart"/>
      <w:r>
        <w:t>Чистий</w:t>
      </w:r>
      <w:proofErr w:type="spellEnd"/>
      <w:r>
        <w:t xml:space="preserve"> </w:t>
      </w:r>
      <w:proofErr w:type="spellStart"/>
      <w:r>
        <w:t>прибуток</w:t>
      </w:r>
      <w:proofErr w:type="spellEnd"/>
      <w:r>
        <w:t xml:space="preserve"> (</w:t>
      </w:r>
      <w:proofErr w:type="spellStart"/>
      <w:r>
        <w:t>збиток</w:t>
      </w:r>
      <w:proofErr w:type="spellEnd"/>
      <w:r>
        <w:t>) | -1402 | -477</w:t>
      </w:r>
    </w:p>
    <w:p w:rsidR="000615D9" w:rsidRDefault="000615D9" w:rsidP="000615D9">
      <w:proofErr w:type="spellStart"/>
      <w:r>
        <w:t>Середньорічна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акцій</w:t>
      </w:r>
      <w:proofErr w:type="spellEnd"/>
      <w:r>
        <w:t xml:space="preserve"> (шт.) | 0 | 0</w:t>
      </w:r>
    </w:p>
    <w:p w:rsidR="000615D9" w:rsidRDefault="000615D9" w:rsidP="000615D9">
      <w:proofErr w:type="spellStart"/>
      <w:r>
        <w:t>Кількість</w:t>
      </w:r>
      <w:proofErr w:type="spellEnd"/>
      <w:r>
        <w:t xml:space="preserve"> </w:t>
      </w:r>
      <w:proofErr w:type="spellStart"/>
      <w:r>
        <w:t>власних</w:t>
      </w:r>
      <w:proofErr w:type="spellEnd"/>
      <w:r>
        <w:t xml:space="preserve"> </w:t>
      </w:r>
      <w:proofErr w:type="spellStart"/>
      <w:r>
        <w:t>акцій</w:t>
      </w:r>
      <w:proofErr w:type="spellEnd"/>
      <w:r>
        <w:t xml:space="preserve">, </w:t>
      </w:r>
      <w:proofErr w:type="spellStart"/>
      <w:r>
        <w:t>викуплених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</w:p>
    <w:p w:rsidR="000615D9" w:rsidRDefault="000615D9" w:rsidP="000615D9">
      <w:proofErr w:type="spellStart"/>
      <w:r>
        <w:t>періоду</w:t>
      </w:r>
      <w:proofErr w:type="spellEnd"/>
      <w:r>
        <w:t xml:space="preserve"> (шт.) | 0 | 0</w:t>
      </w:r>
    </w:p>
    <w:p w:rsidR="000615D9" w:rsidRDefault="000615D9" w:rsidP="000615D9">
      <w:proofErr w:type="spellStart"/>
      <w:r>
        <w:t>Загальна</w:t>
      </w:r>
      <w:proofErr w:type="spellEnd"/>
      <w:r>
        <w:t xml:space="preserve"> сума </w:t>
      </w:r>
      <w:proofErr w:type="spellStart"/>
      <w:r>
        <w:t>коштів</w:t>
      </w:r>
      <w:proofErr w:type="spellEnd"/>
      <w:r>
        <w:t xml:space="preserve">, </w:t>
      </w:r>
      <w:proofErr w:type="spellStart"/>
      <w:r>
        <w:t>витрачених</w:t>
      </w:r>
      <w:proofErr w:type="spellEnd"/>
      <w:r>
        <w:t xml:space="preserve"> на </w:t>
      </w:r>
      <w:proofErr w:type="spellStart"/>
      <w:r>
        <w:t>викуп</w:t>
      </w:r>
      <w:proofErr w:type="spellEnd"/>
      <w:r>
        <w:t xml:space="preserve"> </w:t>
      </w:r>
      <w:proofErr w:type="spellStart"/>
      <w:r>
        <w:t>власних</w:t>
      </w:r>
      <w:proofErr w:type="spellEnd"/>
      <w:r>
        <w:t xml:space="preserve"> </w:t>
      </w:r>
    </w:p>
    <w:p w:rsidR="000615D9" w:rsidRDefault="000615D9" w:rsidP="000615D9">
      <w:proofErr w:type="spellStart"/>
      <w:r>
        <w:t>акцій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| 0 | 0</w:t>
      </w:r>
    </w:p>
    <w:p w:rsidR="000615D9" w:rsidRDefault="000615D9" w:rsidP="000615D9">
      <w:proofErr w:type="spellStart"/>
      <w:r>
        <w:t>Чисельність</w:t>
      </w:r>
      <w:proofErr w:type="spellEnd"/>
      <w:r>
        <w:t xml:space="preserve"> </w:t>
      </w:r>
      <w:proofErr w:type="spellStart"/>
      <w:r>
        <w:t>працівникі</w:t>
      </w:r>
      <w:proofErr w:type="gramStart"/>
      <w:r>
        <w:t>в</w:t>
      </w:r>
      <w:proofErr w:type="spellEnd"/>
      <w:proofErr w:type="gram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кінець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(</w:t>
      </w:r>
      <w:proofErr w:type="spellStart"/>
      <w:r>
        <w:t>осіб</w:t>
      </w:r>
      <w:proofErr w:type="spellEnd"/>
      <w:r>
        <w:t>) | 17 | 15</w:t>
      </w:r>
    </w:p>
    <w:p w:rsidR="000615D9" w:rsidRDefault="000615D9" w:rsidP="000615D9">
      <w:r>
        <w:t>-----------------------------------------------------------------</w:t>
      </w:r>
    </w:p>
    <w:p w:rsidR="000615D9" w:rsidRDefault="000615D9" w:rsidP="000615D9"/>
    <w:p w:rsidR="000615D9" w:rsidRDefault="000615D9" w:rsidP="000615D9">
      <w:r>
        <w:tab/>
      </w:r>
      <w:proofErr w:type="spellStart"/>
      <w:r>
        <w:t>Реєстрація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ічних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в день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с 10-00 до 10-45 за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. Для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Зборах</w:t>
      </w:r>
      <w:proofErr w:type="spellEnd"/>
      <w:r>
        <w:t xml:space="preserve"> </w:t>
      </w:r>
      <w:proofErr w:type="spellStart"/>
      <w:r>
        <w:t>акціонерам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документ,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посвідчує</w:t>
      </w:r>
      <w:proofErr w:type="spellEnd"/>
      <w:r>
        <w:t xml:space="preserve"> особу, </w:t>
      </w:r>
      <w:proofErr w:type="spellStart"/>
      <w:r>
        <w:t>представникам</w:t>
      </w:r>
      <w:proofErr w:type="spellEnd"/>
      <w:r>
        <w:t xml:space="preserve"> </w:t>
      </w:r>
      <w:proofErr w:type="spellStart"/>
      <w:r>
        <w:t>акціонерів</w:t>
      </w:r>
      <w:proofErr w:type="spellEnd"/>
      <w:r>
        <w:t xml:space="preserve"> – документ,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підтверджує</w:t>
      </w:r>
      <w:proofErr w:type="spellEnd"/>
      <w:r>
        <w:t xml:space="preserve"> особу та </w:t>
      </w:r>
      <w:proofErr w:type="spellStart"/>
      <w:r>
        <w:t>доручення</w:t>
      </w:r>
      <w:proofErr w:type="spellEnd"/>
      <w:r>
        <w:t>.</w:t>
      </w:r>
    </w:p>
    <w:p w:rsidR="000615D9" w:rsidRDefault="000615D9" w:rsidP="000615D9">
      <w:r>
        <w:tab/>
        <w:t xml:space="preserve">Дата </w:t>
      </w:r>
      <w:proofErr w:type="spellStart"/>
      <w:r>
        <w:t>складання</w:t>
      </w:r>
      <w:proofErr w:type="spellEnd"/>
      <w:r>
        <w:t xml:space="preserve"> </w:t>
      </w:r>
      <w:proofErr w:type="spellStart"/>
      <w:r>
        <w:t>переліку</w:t>
      </w:r>
      <w:proofErr w:type="spellEnd"/>
      <w:r>
        <w:t xml:space="preserve"> </w:t>
      </w:r>
      <w:proofErr w:type="spellStart"/>
      <w:r>
        <w:t>акціонері</w:t>
      </w:r>
      <w:proofErr w:type="gramStart"/>
      <w:r>
        <w:t>в</w:t>
      </w:r>
      <w:proofErr w:type="spellEnd"/>
      <w:proofErr w:type="gramEnd"/>
      <w:r>
        <w:t xml:space="preserve">, </w:t>
      </w:r>
      <w:proofErr w:type="spellStart"/>
      <w:proofErr w:type="gramStart"/>
      <w:r>
        <w:t>як</w:t>
      </w:r>
      <w:proofErr w:type="gramEnd"/>
      <w:r>
        <w:t>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на участь у </w:t>
      </w:r>
      <w:proofErr w:type="spellStart"/>
      <w:r>
        <w:t>Зборах</w:t>
      </w:r>
      <w:proofErr w:type="spellEnd"/>
      <w:r>
        <w:t xml:space="preserve"> – на 24 годину 10.04.2013 року.</w:t>
      </w:r>
    </w:p>
    <w:p w:rsidR="000615D9" w:rsidRDefault="000615D9" w:rsidP="000615D9">
      <w:r>
        <w:tab/>
      </w:r>
      <w:proofErr w:type="spellStart"/>
      <w:r>
        <w:t>Акціонери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до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</w:t>
      </w:r>
      <w:proofErr w:type="spellStart"/>
      <w:r>
        <w:t>матеріалами</w:t>
      </w:r>
      <w:proofErr w:type="spellEnd"/>
      <w:r>
        <w:t xml:space="preserve">, </w:t>
      </w:r>
      <w:proofErr w:type="spellStart"/>
      <w:r>
        <w:t>необхідними</w:t>
      </w:r>
      <w:proofErr w:type="spellEnd"/>
      <w:r>
        <w:t xml:space="preserve"> для </w:t>
      </w:r>
      <w:proofErr w:type="spellStart"/>
      <w:r>
        <w:t>прийняття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ішень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порядку денного </w:t>
      </w:r>
      <w:proofErr w:type="spellStart"/>
      <w:r>
        <w:t>місцезнаходженням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: 84100 </w:t>
      </w:r>
      <w:proofErr w:type="spellStart"/>
      <w:r>
        <w:t>Донецька</w:t>
      </w:r>
      <w:proofErr w:type="spellEnd"/>
      <w:r>
        <w:t xml:space="preserve"> область, м. </w:t>
      </w:r>
      <w:proofErr w:type="spellStart"/>
      <w:r>
        <w:t>Слов’янськ</w:t>
      </w:r>
      <w:proofErr w:type="spellEnd"/>
      <w:r>
        <w:t xml:space="preserve">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Свободи</w:t>
      </w:r>
      <w:proofErr w:type="spellEnd"/>
      <w:r>
        <w:t xml:space="preserve">, 5, 8 поверх, зал для </w:t>
      </w:r>
      <w:proofErr w:type="spellStart"/>
      <w:r>
        <w:t>конференцій</w:t>
      </w:r>
      <w:proofErr w:type="spellEnd"/>
      <w:r>
        <w:t xml:space="preserve">, а у день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 – </w:t>
      </w:r>
      <w:proofErr w:type="spellStart"/>
      <w:r>
        <w:t>також</w:t>
      </w:r>
      <w:proofErr w:type="spellEnd"/>
      <w:r>
        <w:t xml:space="preserve"> у </w:t>
      </w:r>
      <w:proofErr w:type="spellStart"/>
      <w:r>
        <w:t>мі</w:t>
      </w:r>
      <w:proofErr w:type="gramStart"/>
      <w:r>
        <w:t>ст</w:t>
      </w:r>
      <w:proofErr w:type="gramEnd"/>
      <w:r>
        <w:t>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>.</w:t>
      </w:r>
    </w:p>
    <w:p w:rsidR="000615D9" w:rsidRDefault="000615D9" w:rsidP="000615D9">
      <w:r>
        <w:tab/>
        <w:t xml:space="preserve">Для </w:t>
      </w:r>
      <w:proofErr w:type="spellStart"/>
      <w:r>
        <w:t>ознайомлення</w:t>
      </w:r>
      <w:proofErr w:type="spellEnd"/>
      <w:r>
        <w:t xml:space="preserve"> з </w:t>
      </w:r>
      <w:proofErr w:type="spellStart"/>
      <w:proofErr w:type="gramStart"/>
      <w:r>
        <w:t>матер</w:t>
      </w:r>
      <w:proofErr w:type="gramEnd"/>
      <w:r>
        <w:t>іалами</w:t>
      </w:r>
      <w:proofErr w:type="spellEnd"/>
      <w:r>
        <w:t xml:space="preserve"> </w:t>
      </w:r>
      <w:proofErr w:type="spellStart"/>
      <w:r>
        <w:t>акціонеру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звернутися</w:t>
      </w:r>
      <w:proofErr w:type="spellEnd"/>
      <w:r>
        <w:t xml:space="preserve"> в </w:t>
      </w:r>
      <w:proofErr w:type="spellStart"/>
      <w:r>
        <w:t>робочі</w:t>
      </w:r>
      <w:proofErr w:type="spellEnd"/>
      <w:r>
        <w:t xml:space="preserve"> </w:t>
      </w:r>
      <w:proofErr w:type="spellStart"/>
      <w:r>
        <w:t>дні</w:t>
      </w:r>
      <w:proofErr w:type="spellEnd"/>
      <w:r>
        <w:t xml:space="preserve"> з 10-00 до 16-00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каб</w:t>
      </w:r>
      <w:proofErr w:type="spellEnd"/>
      <w:r>
        <w:t xml:space="preserve">. 803 до </w:t>
      </w:r>
      <w:proofErr w:type="spellStart"/>
      <w:r>
        <w:t>відповідальної</w:t>
      </w:r>
      <w:proofErr w:type="spellEnd"/>
      <w:r>
        <w:t xml:space="preserve"> особи. Особа, </w:t>
      </w:r>
      <w:proofErr w:type="spellStart"/>
      <w:r>
        <w:t>відповідальна</w:t>
      </w:r>
      <w:proofErr w:type="spellEnd"/>
      <w:r>
        <w:t xml:space="preserve"> за порядок </w:t>
      </w:r>
      <w:proofErr w:type="spellStart"/>
      <w:r>
        <w:t>ознайомлення</w:t>
      </w:r>
      <w:proofErr w:type="spellEnd"/>
      <w:r>
        <w:t xml:space="preserve"> </w:t>
      </w:r>
      <w:proofErr w:type="spellStart"/>
      <w:r>
        <w:t>акціонерів</w:t>
      </w:r>
      <w:proofErr w:type="spellEnd"/>
      <w:r>
        <w:t xml:space="preserve"> з документами – </w:t>
      </w:r>
      <w:proofErr w:type="spellStart"/>
      <w:r>
        <w:t>Генеральний</w:t>
      </w:r>
      <w:proofErr w:type="spellEnd"/>
      <w:r>
        <w:t xml:space="preserve"> Директор </w:t>
      </w:r>
      <w:proofErr w:type="spellStart"/>
      <w:r>
        <w:t>Левіт</w:t>
      </w:r>
      <w:proofErr w:type="spellEnd"/>
      <w:proofErr w:type="gramStart"/>
      <w:r>
        <w:t xml:space="preserve"> </w:t>
      </w:r>
      <w:proofErr w:type="spellStart"/>
      <w:r>
        <w:t>В</w:t>
      </w:r>
      <w:proofErr w:type="gramEnd"/>
      <w:r>
        <w:t>іктор</w:t>
      </w:r>
      <w:proofErr w:type="spellEnd"/>
      <w:r>
        <w:t xml:space="preserve"> </w:t>
      </w:r>
      <w:proofErr w:type="spellStart"/>
      <w:r>
        <w:t>Вікторович</w:t>
      </w:r>
      <w:proofErr w:type="spellEnd"/>
      <w:r>
        <w:t>.</w:t>
      </w:r>
    </w:p>
    <w:p w:rsidR="000615D9" w:rsidRPr="000654A7" w:rsidRDefault="000615D9" w:rsidP="000615D9">
      <w:r>
        <w:t xml:space="preserve">Телефон для </w:t>
      </w:r>
      <w:proofErr w:type="spellStart"/>
      <w:r>
        <w:t>довідок</w:t>
      </w:r>
      <w:proofErr w:type="spellEnd"/>
      <w:r>
        <w:t>: 0626 66 88 20</w:t>
      </w:r>
    </w:p>
    <w:p w:rsidR="000654A7" w:rsidRPr="000654A7" w:rsidRDefault="000654A7" w:rsidP="000615D9">
      <w:proofErr w:type="spellStart"/>
      <w:r w:rsidRPr="000654A7">
        <w:t>Повідомлення</w:t>
      </w:r>
      <w:proofErr w:type="spellEnd"/>
      <w:r w:rsidRPr="000654A7">
        <w:t xml:space="preserve"> про  </w:t>
      </w:r>
      <w:proofErr w:type="spellStart"/>
      <w:r w:rsidRPr="000654A7">
        <w:t>проведення</w:t>
      </w:r>
      <w:proofErr w:type="spellEnd"/>
      <w:r w:rsidRPr="000654A7">
        <w:t xml:space="preserve"> </w:t>
      </w:r>
      <w:proofErr w:type="spellStart"/>
      <w:r w:rsidRPr="000654A7">
        <w:t>загальних</w:t>
      </w:r>
      <w:proofErr w:type="spellEnd"/>
      <w:r w:rsidRPr="000654A7">
        <w:t xml:space="preserve"> </w:t>
      </w:r>
      <w:proofErr w:type="spellStart"/>
      <w:r w:rsidRPr="000654A7">
        <w:t>зборів</w:t>
      </w:r>
      <w:proofErr w:type="spellEnd"/>
      <w:r w:rsidRPr="000654A7">
        <w:t xml:space="preserve"> </w:t>
      </w:r>
      <w:proofErr w:type="spellStart"/>
      <w:r w:rsidRPr="000654A7">
        <w:t>опубліковано</w:t>
      </w:r>
      <w:proofErr w:type="spellEnd"/>
      <w:r w:rsidRPr="000654A7">
        <w:t xml:space="preserve"> у «</w:t>
      </w:r>
      <w:proofErr w:type="spellStart"/>
      <w:r w:rsidRPr="000654A7">
        <w:t>Бюлетень</w:t>
      </w:r>
      <w:proofErr w:type="spellEnd"/>
      <w:r w:rsidRPr="000654A7">
        <w:t xml:space="preserve">. </w:t>
      </w:r>
      <w:proofErr w:type="spellStart"/>
      <w:proofErr w:type="gramStart"/>
      <w:r w:rsidRPr="000654A7">
        <w:t>Ц</w:t>
      </w:r>
      <w:proofErr w:type="gramEnd"/>
      <w:r w:rsidRPr="000654A7">
        <w:t>інні</w:t>
      </w:r>
      <w:proofErr w:type="spellEnd"/>
      <w:r w:rsidRPr="000654A7">
        <w:t xml:space="preserve"> </w:t>
      </w:r>
      <w:proofErr w:type="spellStart"/>
      <w:r w:rsidRPr="000654A7">
        <w:t>папери</w:t>
      </w:r>
      <w:proofErr w:type="spellEnd"/>
      <w:r w:rsidRPr="000654A7">
        <w:t xml:space="preserve">» №49 </w:t>
      </w:r>
      <w:proofErr w:type="spellStart"/>
      <w:r w:rsidRPr="000654A7">
        <w:t>від</w:t>
      </w:r>
      <w:proofErr w:type="spellEnd"/>
      <w:r w:rsidRPr="000654A7">
        <w:t xml:space="preserve"> 15/04/13р.</w:t>
      </w:r>
    </w:p>
    <w:p w:rsidR="000615D9" w:rsidRDefault="000615D9" w:rsidP="000615D9">
      <w:r>
        <w:t xml:space="preserve">Особа, </w:t>
      </w:r>
      <w:proofErr w:type="spellStart"/>
      <w:r>
        <w:t>зазначена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ідтверджує</w:t>
      </w:r>
      <w:proofErr w:type="spellEnd"/>
      <w:r>
        <w:t xml:space="preserve"> </w:t>
      </w:r>
      <w:proofErr w:type="spellStart"/>
      <w:r>
        <w:t>достовірність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міститься</w:t>
      </w:r>
      <w:proofErr w:type="spellEnd"/>
      <w:r>
        <w:t xml:space="preserve"> у </w:t>
      </w:r>
      <w:proofErr w:type="spellStart"/>
      <w:r>
        <w:t>повідомленні</w:t>
      </w:r>
      <w:proofErr w:type="spellEnd"/>
      <w:r>
        <w:t xml:space="preserve">, та </w:t>
      </w:r>
      <w:proofErr w:type="spellStart"/>
      <w:r>
        <w:t>визнає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вона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законом.</w:t>
      </w:r>
    </w:p>
    <w:p w:rsidR="006E47F3" w:rsidRDefault="000615D9" w:rsidP="000615D9">
      <w:r>
        <w:t xml:space="preserve">                                                                    </w:t>
      </w:r>
      <w:proofErr w:type="spellStart"/>
      <w:r>
        <w:t>Генеральний</w:t>
      </w:r>
      <w:proofErr w:type="spellEnd"/>
      <w:r>
        <w:t xml:space="preserve"> Директор </w:t>
      </w:r>
      <w:proofErr w:type="spellStart"/>
      <w:r>
        <w:t>Левіт</w:t>
      </w:r>
      <w:proofErr w:type="spellEnd"/>
      <w:r>
        <w:t xml:space="preserve"> В.В.</w:t>
      </w:r>
      <w:bookmarkStart w:id="0" w:name="_GoBack"/>
      <w:bookmarkEnd w:id="0"/>
    </w:p>
    <w:sectPr w:rsidR="006E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D9"/>
    <w:rsid w:val="000615D9"/>
    <w:rsid w:val="000654A7"/>
    <w:rsid w:val="002D547C"/>
    <w:rsid w:val="006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Nataliya Kovaleva</dc:creator>
  <cp:lastModifiedBy>Nataliya Kovaleva</cp:lastModifiedBy>
  <cp:revision>2</cp:revision>
  <dcterms:created xsi:type="dcterms:W3CDTF">2013-03-14T15:53:00Z</dcterms:created>
  <dcterms:modified xsi:type="dcterms:W3CDTF">2013-03-21T12:12:00Z</dcterms:modified>
</cp:coreProperties>
</file>